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A791A" w:rsidRDefault="000640D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120A69A1" wp14:editId="34830A93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1A791A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1A791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1A791A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1A791A" w:rsidRDefault="0001795B" w:rsidP="0001795B">
      <w:pPr>
        <w:spacing w:after="0" w:line="240" w:lineRule="auto"/>
        <w:rPr>
          <w:rFonts w:ascii="Tahoma" w:hAnsi="Tahoma" w:cs="Tahoma"/>
          <w:sz w:val="36"/>
          <w:szCs w:val="36"/>
        </w:rPr>
      </w:pPr>
    </w:p>
    <w:p w:rsidR="008938C7" w:rsidRPr="001A791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1A791A" w:rsidTr="004846A3">
        <w:tc>
          <w:tcPr>
            <w:tcW w:w="2410" w:type="dxa"/>
            <w:vAlign w:val="center"/>
          </w:tcPr>
          <w:p w:rsidR="00DB0142" w:rsidRPr="001A791A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1A791A" w:rsidRDefault="002C7215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Bankowość</w:t>
            </w:r>
          </w:p>
        </w:tc>
      </w:tr>
      <w:tr w:rsidR="007461A1" w:rsidRPr="001A791A" w:rsidTr="004846A3">
        <w:tc>
          <w:tcPr>
            <w:tcW w:w="2410" w:type="dxa"/>
            <w:vAlign w:val="center"/>
          </w:tcPr>
          <w:p w:rsidR="007461A1" w:rsidRPr="001A791A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1A791A" w:rsidRDefault="006722C5" w:rsidP="00122267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201</w:t>
            </w:r>
            <w:r w:rsidR="00122267">
              <w:rPr>
                <w:rFonts w:ascii="Tahoma" w:hAnsi="Tahoma" w:cs="Tahoma"/>
                <w:b w:val="0"/>
                <w:szCs w:val="20"/>
              </w:rPr>
              <w:t>9</w:t>
            </w:r>
            <w:r w:rsidRPr="001A791A">
              <w:rPr>
                <w:rFonts w:ascii="Tahoma" w:hAnsi="Tahoma" w:cs="Tahoma"/>
                <w:b w:val="0"/>
                <w:szCs w:val="20"/>
              </w:rPr>
              <w:t>/20</w:t>
            </w:r>
            <w:r w:rsidR="00122267">
              <w:rPr>
                <w:rFonts w:ascii="Tahoma" w:hAnsi="Tahoma" w:cs="Tahoma"/>
                <w:b w:val="0"/>
                <w:szCs w:val="20"/>
              </w:rPr>
              <w:t>20</w:t>
            </w:r>
          </w:p>
        </w:tc>
      </w:tr>
      <w:tr w:rsidR="00DB0142" w:rsidRPr="001A791A" w:rsidTr="004846A3">
        <w:tc>
          <w:tcPr>
            <w:tcW w:w="2410" w:type="dxa"/>
            <w:vAlign w:val="center"/>
          </w:tcPr>
          <w:p w:rsidR="00DB0142" w:rsidRPr="001A791A" w:rsidRDefault="0012226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1A791A" w:rsidRDefault="00122267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Zarządzania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1A791A" w:rsidRDefault="00995C9D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Zarządzanie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1A791A" w:rsidRDefault="009F5C04" w:rsidP="001A791A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 xml:space="preserve">Studia pierwszego stopnia 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Profil </w:t>
            </w:r>
            <w:r w:rsidR="0035344F" w:rsidRPr="001A791A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1A791A" w:rsidRDefault="009F5C04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 w:rsidRPr="001A791A"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1A791A" w:rsidRDefault="00B83E56" w:rsidP="00933296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Finanse i rachunkowość w zarządzaniu</w:t>
            </w:r>
            <w:r w:rsidR="006F3C5C">
              <w:rPr>
                <w:rFonts w:ascii="Tahoma" w:hAnsi="Tahoma" w:cs="Tahoma"/>
                <w:b w:val="0"/>
                <w:szCs w:val="20"/>
              </w:rPr>
              <w:t xml:space="preserve"> (dualne)</w:t>
            </w:r>
          </w:p>
        </w:tc>
      </w:tr>
      <w:tr w:rsidR="008938C7" w:rsidRPr="001A791A" w:rsidTr="004846A3">
        <w:tc>
          <w:tcPr>
            <w:tcW w:w="2410" w:type="dxa"/>
            <w:vAlign w:val="center"/>
          </w:tcPr>
          <w:p w:rsidR="008938C7" w:rsidRPr="001A791A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1A791A" w:rsidRDefault="001A791A" w:rsidP="000315C4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 xml:space="preserve">Dr </w:t>
            </w:r>
            <w:r w:rsidR="000315C4">
              <w:rPr>
                <w:rFonts w:ascii="Tahoma" w:hAnsi="Tahoma" w:cs="Tahoma"/>
                <w:b w:val="0"/>
                <w:szCs w:val="20"/>
              </w:rPr>
              <w:t>Agata Gemzik-Salwach</w:t>
            </w:r>
          </w:p>
        </w:tc>
      </w:tr>
    </w:tbl>
    <w:p w:rsidR="0001795B" w:rsidRPr="001A791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1A791A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1A791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 xml:space="preserve">Wymagania wstępne </w:t>
      </w:r>
      <w:r w:rsidR="00F00795" w:rsidRPr="001A791A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A791A" w:rsidTr="00BE00C8">
        <w:tc>
          <w:tcPr>
            <w:tcW w:w="9778" w:type="dxa"/>
          </w:tcPr>
          <w:p w:rsidR="004846A3" w:rsidRPr="00BE00C8" w:rsidRDefault="001A791A" w:rsidP="00BE00C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m</w:t>
            </w:r>
            <w:r w:rsidR="002C7215"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akroekonomi</w:t>
            </w:r>
            <w:r w:rsidRPr="00BE00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</w:t>
            </w:r>
          </w:p>
        </w:tc>
      </w:tr>
    </w:tbl>
    <w:p w:rsidR="0001795B" w:rsidRPr="001A791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1A791A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1A791A">
        <w:rPr>
          <w:rFonts w:ascii="Tahoma" w:hAnsi="Tahoma" w:cs="Tahoma"/>
          <w:szCs w:val="24"/>
        </w:rPr>
        <w:t xml:space="preserve">Efekty </w:t>
      </w:r>
      <w:r w:rsidR="00122267">
        <w:rPr>
          <w:rFonts w:ascii="Tahoma" w:hAnsi="Tahoma" w:cs="Tahoma"/>
          <w:szCs w:val="24"/>
        </w:rPr>
        <w:t>uczenia się</w:t>
      </w:r>
      <w:r w:rsidRPr="001A791A">
        <w:rPr>
          <w:rFonts w:ascii="Tahoma" w:hAnsi="Tahoma" w:cs="Tahoma"/>
          <w:szCs w:val="24"/>
        </w:rPr>
        <w:t xml:space="preserve"> i sposób </w:t>
      </w:r>
      <w:r w:rsidR="00B60B0B" w:rsidRPr="001A791A">
        <w:rPr>
          <w:rFonts w:ascii="Tahoma" w:hAnsi="Tahoma" w:cs="Tahoma"/>
          <w:szCs w:val="24"/>
        </w:rPr>
        <w:t>realizacji</w:t>
      </w:r>
      <w:r w:rsidRPr="001A791A">
        <w:rPr>
          <w:rFonts w:ascii="Tahoma" w:hAnsi="Tahoma" w:cs="Tahoma"/>
          <w:szCs w:val="24"/>
        </w:rPr>
        <w:t xml:space="preserve"> zajęć</w:t>
      </w:r>
    </w:p>
    <w:p w:rsidR="00931F5B" w:rsidRPr="001A791A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1A791A">
        <w:rPr>
          <w:rFonts w:ascii="Tahoma" w:hAnsi="Tahoma" w:cs="Tahoma"/>
          <w:szCs w:val="22"/>
        </w:rPr>
        <w:t>Cel</w:t>
      </w:r>
      <w:r w:rsidR="00EE1335" w:rsidRPr="001A791A">
        <w:rPr>
          <w:rFonts w:ascii="Tahoma" w:hAnsi="Tahoma" w:cs="Tahoma"/>
          <w:szCs w:val="22"/>
        </w:rPr>
        <w:t>e</w:t>
      </w:r>
      <w:r w:rsidRPr="001A791A">
        <w:rPr>
          <w:rFonts w:ascii="Tahoma" w:hAnsi="Tahoma" w:cs="Tahoma"/>
          <w:szCs w:val="22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F5C04" w:rsidRPr="001A791A" w:rsidTr="00BE00C8">
        <w:tc>
          <w:tcPr>
            <w:tcW w:w="675" w:type="dxa"/>
            <w:vAlign w:val="center"/>
          </w:tcPr>
          <w:p w:rsidR="009F5C04" w:rsidRPr="00BE00C8" w:rsidRDefault="00EB4241" w:rsidP="00BE00C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F5C04" w:rsidRPr="00BE00C8" w:rsidRDefault="009F5C04" w:rsidP="00EB424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Przedstawienie studentom zasad funkcjonowania </w:t>
            </w:r>
            <w:r w:rsidR="007F7EDC" w:rsidRPr="00BE00C8">
              <w:rPr>
                <w:rFonts w:ascii="Tahoma" w:hAnsi="Tahoma" w:cs="Tahoma"/>
                <w:b w:val="0"/>
                <w:sz w:val="20"/>
              </w:rPr>
              <w:t xml:space="preserve">banków komercyjnych </w:t>
            </w:r>
          </w:p>
        </w:tc>
      </w:tr>
    </w:tbl>
    <w:p w:rsidR="008046AE" w:rsidRPr="001A791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1A791A" w:rsidRDefault="0071379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Przedmiotowe e</w:t>
      </w:r>
      <w:r w:rsidR="008938C7" w:rsidRPr="001A791A">
        <w:rPr>
          <w:rFonts w:ascii="Tahoma" w:hAnsi="Tahoma" w:cs="Tahoma"/>
          <w:szCs w:val="22"/>
        </w:rPr>
        <w:t xml:space="preserve">fekty </w:t>
      </w:r>
      <w:r w:rsidR="00122267">
        <w:rPr>
          <w:rFonts w:ascii="Tahoma" w:hAnsi="Tahoma" w:cs="Tahoma"/>
          <w:szCs w:val="22"/>
        </w:rPr>
        <w:t>uczenia się</w:t>
      </w:r>
      <w:r w:rsidR="008938C7" w:rsidRPr="001A791A">
        <w:rPr>
          <w:rFonts w:ascii="Tahoma" w:hAnsi="Tahoma" w:cs="Tahoma"/>
          <w:szCs w:val="22"/>
        </w:rPr>
        <w:t>, z podziałem na wiedzę, umiejętności i komp</w:t>
      </w:r>
      <w:r w:rsidR="008938C7" w:rsidRPr="001A791A">
        <w:rPr>
          <w:rFonts w:ascii="Tahoma" w:hAnsi="Tahoma" w:cs="Tahoma"/>
          <w:szCs w:val="22"/>
        </w:rPr>
        <w:t>e</w:t>
      </w:r>
      <w:r w:rsidR="008938C7" w:rsidRPr="001A791A">
        <w:rPr>
          <w:rFonts w:ascii="Tahoma" w:hAnsi="Tahoma" w:cs="Tahoma"/>
          <w:szCs w:val="22"/>
        </w:rPr>
        <w:t>tencje</w:t>
      </w:r>
      <w:r w:rsidR="00790329" w:rsidRPr="001A791A">
        <w:rPr>
          <w:rFonts w:ascii="Tahoma" w:hAnsi="Tahoma" w:cs="Tahoma"/>
          <w:szCs w:val="22"/>
        </w:rPr>
        <w:t>, wraz z</w:t>
      </w:r>
      <w:r w:rsidR="00307065" w:rsidRPr="001A791A">
        <w:rPr>
          <w:rFonts w:ascii="Tahoma" w:hAnsi="Tahoma" w:cs="Tahoma"/>
          <w:szCs w:val="22"/>
        </w:rPr>
        <w:t> </w:t>
      </w:r>
      <w:r w:rsidR="008938C7" w:rsidRPr="001A791A">
        <w:rPr>
          <w:rFonts w:ascii="Tahoma" w:hAnsi="Tahoma" w:cs="Tahoma"/>
          <w:szCs w:val="22"/>
        </w:rPr>
        <w:t xml:space="preserve">odniesieniem do efektów </w:t>
      </w:r>
      <w:r w:rsidR="00122267">
        <w:rPr>
          <w:rFonts w:ascii="Tahoma" w:hAnsi="Tahoma" w:cs="Tahoma"/>
          <w:szCs w:val="22"/>
        </w:rPr>
        <w:t>uczenia się</w:t>
      </w:r>
      <w:r w:rsidR="00122267" w:rsidRPr="001A791A">
        <w:rPr>
          <w:rFonts w:ascii="Tahoma" w:hAnsi="Tahoma" w:cs="Tahoma"/>
          <w:szCs w:val="22"/>
        </w:rPr>
        <w:t xml:space="preserve"> </w:t>
      </w:r>
      <w:r w:rsidR="008938C7" w:rsidRPr="001A791A">
        <w:rPr>
          <w:rFonts w:ascii="Tahoma" w:hAnsi="Tahoma" w:cs="Tahoma"/>
          <w:szCs w:val="22"/>
        </w:rPr>
        <w:t xml:space="preserve">dla </w:t>
      </w:r>
      <w:r w:rsidR="00F00795" w:rsidRPr="001A791A">
        <w:rPr>
          <w:rFonts w:ascii="Tahoma" w:hAnsi="Tahoma" w:cs="Tahoma"/>
          <w:szCs w:val="22"/>
        </w:rPr>
        <w:t xml:space="preserve">kierunku i </w:t>
      </w:r>
      <w:r w:rsidR="008938C7" w:rsidRPr="001A791A">
        <w:rPr>
          <w:rFonts w:ascii="Tahoma" w:hAnsi="Tahoma" w:cs="Tahoma"/>
          <w:szCs w:val="22"/>
        </w:rPr>
        <w:t>obszaru (obszarów)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77"/>
      </w:tblGrid>
      <w:tr w:rsidR="00122267" w:rsidRPr="001A791A" w:rsidTr="00DC48D9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Opis</w:t>
            </w:r>
            <w:r>
              <w:rPr>
                <w:rFonts w:ascii="Tahoma" w:hAnsi="Tahoma" w:cs="Tahoma"/>
              </w:rPr>
              <w:t xml:space="preserve"> przedmiotowych</w:t>
            </w:r>
            <w:r w:rsidRPr="001A791A">
              <w:rPr>
                <w:rFonts w:ascii="Tahoma" w:hAnsi="Tahoma" w:cs="Tahoma"/>
              </w:rPr>
              <w:t xml:space="preserve"> efektów </w:t>
            </w:r>
            <w:r>
              <w:rPr>
                <w:rFonts w:ascii="Tahoma" w:hAnsi="Tahoma" w:cs="Tahoma"/>
                <w:szCs w:val="22"/>
              </w:rPr>
              <w:t>uczenia się</w:t>
            </w:r>
          </w:p>
        </w:tc>
        <w:tc>
          <w:tcPr>
            <w:tcW w:w="2777" w:type="dxa"/>
            <w:vAlign w:val="center"/>
          </w:tcPr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122267" w:rsidRPr="001A791A" w:rsidRDefault="00122267" w:rsidP="001A791A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dla kierunku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:rsidR="00122267" w:rsidRPr="007C5069" w:rsidRDefault="00122267" w:rsidP="0012226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 w:rsidRPr="001A791A">
              <w:rPr>
                <w:rFonts w:ascii="Tahoma" w:hAnsi="Tahoma" w:cs="Tahoma"/>
              </w:rPr>
              <w:t xml:space="preserve"> potrafi</w:t>
            </w:r>
          </w:p>
        </w:tc>
      </w:tr>
      <w:tr w:rsidR="00122267" w:rsidRPr="001A791A" w:rsidTr="00122267">
        <w:trPr>
          <w:trHeight w:val="227"/>
          <w:jc w:val="right"/>
        </w:trPr>
        <w:tc>
          <w:tcPr>
            <w:tcW w:w="851" w:type="dxa"/>
            <w:vAlign w:val="center"/>
          </w:tcPr>
          <w:p w:rsidR="00122267" w:rsidRPr="001A791A" w:rsidRDefault="006F3C5C" w:rsidP="001A791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:rsidR="00122267" w:rsidRPr="001A791A" w:rsidRDefault="00122267" w:rsidP="001A791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1A791A">
              <w:rPr>
                <w:rFonts w:ascii="Tahoma" w:hAnsi="Tahoma" w:cs="Tahoma"/>
              </w:rPr>
              <w:t>orównać atrakcyjność (z punktu widzenia klienta banku) wybr</w:t>
            </w:r>
            <w:r w:rsidRPr="001A791A">
              <w:rPr>
                <w:rFonts w:ascii="Tahoma" w:hAnsi="Tahoma" w:cs="Tahoma"/>
              </w:rPr>
              <w:t>a</w:t>
            </w:r>
            <w:r w:rsidRPr="001A791A">
              <w:rPr>
                <w:rFonts w:ascii="Tahoma" w:hAnsi="Tahoma" w:cs="Tahoma"/>
              </w:rPr>
              <w:t>nych usług bankowych skierowanych do klienta indywidualnego i przedsiębiorstwa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777" w:type="dxa"/>
            <w:vAlign w:val="center"/>
          </w:tcPr>
          <w:p w:rsidR="00122267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122267" w:rsidRPr="00995C9D" w:rsidRDefault="00122267" w:rsidP="001A791A">
            <w:pPr>
              <w:pStyle w:val="wrubryce"/>
              <w:spacing w:before="0" w:after="0"/>
              <w:jc w:val="center"/>
              <w:rPr>
                <w:rFonts w:ascii="Tahoma" w:hAnsi="Tahoma" w:cs="Tahoma"/>
                <w:highlight w:val="yellow"/>
              </w:rPr>
            </w:pPr>
          </w:p>
        </w:tc>
      </w:tr>
    </w:tbl>
    <w:p w:rsidR="00165747" w:rsidRDefault="00165747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FD1D84" w:rsidRDefault="00FD1D84" w:rsidP="006A2E81">
      <w:pPr>
        <w:pStyle w:val="Podpunkty"/>
        <w:ind w:left="0"/>
        <w:rPr>
          <w:rFonts w:ascii="Tahoma" w:hAnsi="Tahoma" w:cs="Tahoma"/>
          <w:szCs w:val="22"/>
        </w:rPr>
      </w:pPr>
    </w:p>
    <w:p w:rsidR="0035344F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1A791A">
        <w:rPr>
          <w:rFonts w:ascii="Tahoma" w:hAnsi="Tahoma" w:cs="Tahoma"/>
          <w:szCs w:val="22"/>
        </w:rPr>
        <w:t xml:space="preserve">Formy zajęć dydaktycznych </w:t>
      </w:r>
      <w:r w:rsidR="004D72D9" w:rsidRPr="001A791A">
        <w:rPr>
          <w:rFonts w:ascii="Tahoma" w:hAnsi="Tahoma" w:cs="Tahoma"/>
          <w:szCs w:val="22"/>
        </w:rPr>
        <w:t>oraz</w:t>
      </w:r>
      <w:r w:rsidRPr="001A791A">
        <w:rPr>
          <w:rFonts w:ascii="Tahoma" w:hAnsi="Tahoma" w:cs="Tahoma"/>
          <w:szCs w:val="22"/>
        </w:rPr>
        <w:t xml:space="preserve"> wymiar </w:t>
      </w:r>
      <w:r w:rsidR="004D72D9" w:rsidRPr="001A791A">
        <w:rPr>
          <w:rFonts w:ascii="Tahoma" w:hAnsi="Tahoma" w:cs="Tahoma"/>
          <w:szCs w:val="22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1A791A" w:rsidTr="00BE00C8">
        <w:tc>
          <w:tcPr>
            <w:tcW w:w="9778" w:type="dxa"/>
            <w:gridSpan w:val="8"/>
            <w:vAlign w:val="center"/>
          </w:tcPr>
          <w:p w:rsidR="0035344F" w:rsidRPr="00BE00C8" w:rsidRDefault="0035344F" w:rsidP="00BE00C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Studia stacjonarne (ST)</w:t>
            </w:r>
          </w:p>
        </w:tc>
      </w:tr>
      <w:tr w:rsidR="0035344F" w:rsidRPr="001A791A" w:rsidTr="00BE00C8"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E00C8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E00C8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E00C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ECTS</w:t>
            </w:r>
          </w:p>
        </w:tc>
      </w:tr>
      <w:tr w:rsidR="0035344F" w:rsidRPr="001A791A" w:rsidTr="00BE00C8">
        <w:tc>
          <w:tcPr>
            <w:tcW w:w="1222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6F3C5C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1A791A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BE00C8" w:rsidRDefault="00995C9D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E00C8" w:rsidRDefault="000640D8" w:rsidP="00BE00C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1A791A" w:rsidRDefault="0035344F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A791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A791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t>Metody realizacji zajęć</w:t>
      </w:r>
      <w:r w:rsidR="006A46E0" w:rsidRPr="001A791A">
        <w:rPr>
          <w:rFonts w:ascii="Tahoma" w:hAnsi="Tahoma" w:cs="Tahoma"/>
          <w:sz w:val="20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1A791A" w:rsidTr="00BE00C8">
        <w:tc>
          <w:tcPr>
            <w:tcW w:w="2127" w:type="dxa"/>
            <w:vAlign w:val="center"/>
          </w:tcPr>
          <w:p w:rsidR="006A46E0" w:rsidRPr="00BE00C8" w:rsidRDefault="006A46E0" w:rsidP="00BE00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E00C8" w:rsidRDefault="006A46E0" w:rsidP="00BE00C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E00C8">
              <w:rPr>
                <w:rFonts w:ascii="Tahoma" w:hAnsi="Tahoma" w:cs="Tahoma"/>
              </w:rPr>
              <w:t>Metoda realizacji</w:t>
            </w:r>
          </w:p>
        </w:tc>
      </w:tr>
      <w:tr w:rsidR="00B35B61" w:rsidRPr="001A791A" w:rsidTr="00BE00C8">
        <w:tc>
          <w:tcPr>
            <w:tcW w:w="2127" w:type="dxa"/>
            <w:vAlign w:val="center"/>
          </w:tcPr>
          <w:p w:rsidR="00B35B61" w:rsidRPr="00BE00C8" w:rsidRDefault="00964D91" w:rsidP="00BE00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B35B61" w:rsidRPr="00BE00C8" w:rsidRDefault="00964D91" w:rsidP="006F3C5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64D91">
              <w:rPr>
                <w:rFonts w:ascii="Tahoma" w:hAnsi="Tahoma" w:cs="Tahoma"/>
                <w:b w:val="0"/>
              </w:rPr>
              <w:t>Nadanie aplikacyjnego charakteru wiedzy w ramach indywidualnych prac pise</w:t>
            </w:r>
            <w:r w:rsidRPr="00964D91">
              <w:rPr>
                <w:rFonts w:ascii="Tahoma" w:hAnsi="Tahoma" w:cs="Tahoma"/>
                <w:b w:val="0"/>
              </w:rPr>
              <w:t>m</w:t>
            </w:r>
            <w:r w:rsidR="006F3C5C">
              <w:rPr>
                <w:rFonts w:ascii="Tahoma" w:hAnsi="Tahoma" w:cs="Tahoma"/>
                <w:b w:val="0"/>
              </w:rPr>
              <w:t>nych, praca zespołowa</w:t>
            </w:r>
          </w:p>
        </w:tc>
      </w:tr>
    </w:tbl>
    <w:p w:rsidR="001A791A" w:rsidRDefault="001A791A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0640D8" w:rsidRDefault="000640D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0640D8" w:rsidRDefault="000640D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0640D8" w:rsidRDefault="000640D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0640D8" w:rsidRDefault="000640D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0640D8" w:rsidRPr="001A791A" w:rsidRDefault="000640D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lastRenderedPageBreak/>
        <w:t xml:space="preserve">Treści kształcenia </w:t>
      </w:r>
      <w:r w:rsidRPr="001A791A">
        <w:rPr>
          <w:rFonts w:ascii="Tahoma" w:hAnsi="Tahoma" w:cs="Tahoma"/>
          <w:b w:val="0"/>
          <w:sz w:val="20"/>
        </w:rPr>
        <w:t>(oddzielnie dla każdej formy zajęć)</w:t>
      </w:r>
    </w:p>
    <w:p w:rsidR="00B35B61" w:rsidRPr="001A791A" w:rsidRDefault="00B35B61" w:rsidP="00B35B61">
      <w:pPr>
        <w:pStyle w:val="Podpunkty"/>
        <w:ind w:left="0"/>
        <w:rPr>
          <w:rFonts w:ascii="Tahoma" w:hAnsi="Tahoma" w:cs="Tahoma"/>
          <w:smallCaps/>
          <w:sz w:val="20"/>
        </w:rPr>
      </w:pPr>
    </w:p>
    <w:p w:rsidR="00C97E88" w:rsidRPr="001A791A" w:rsidRDefault="002325AB" w:rsidP="00C97E88">
      <w:pPr>
        <w:pStyle w:val="Podpunkty"/>
        <w:ind w:left="0"/>
        <w:rPr>
          <w:rFonts w:ascii="Tahoma" w:hAnsi="Tahoma" w:cs="Tahoma"/>
          <w:smallCaps/>
          <w:sz w:val="20"/>
        </w:rPr>
      </w:pPr>
      <w:r w:rsidRPr="001A791A">
        <w:rPr>
          <w:rFonts w:ascii="Tahoma" w:hAnsi="Tahoma" w:cs="Tahoma"/>
          <w:smallCaps/>
          <w:sz w:val="20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13797" w:rsidRPr="001A791A" w:rsidTr="0071379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91A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A791A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713797" w:rsidRPr="001A791A" w:rsidTr="0071379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13797" w:rsidRPr="001A791A" w:rsidRDefault="00713797" w:rsidP="00F877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13797" w:rsidRPr="001A791A" w:rsidTr="00146CD5">
        <w:trPr>
          <w:trHeight w:val="364"/>
        </w:trPr>
        <w:tc>
          <w:tcPr>
            <w:tcW w:w="568" w:type="dxa"/>
            <w:vAlign w:val="center"/>
          </w:tcPr>
          <w:p w:rsidR="00713797" w:rsidRPr="001A791A" w:rsidRDefault="00964D91" w:rsidP="007E5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713797" w:rsidRPr="001A791A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713797" w:rsidRPr="0014089E" w:rsidRDefault="00964D91" w:rsidP="00146CD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64D91">
              <w:rPr>
                <w:rFonts w:ascii="Tahoma" w:hAnsi="Tahoma" w:cs="Tahoma"/>
              </w:rPr>
              <w:t>Porówna</w:t>
            </w:r>
            <w:r>
              <w:rPr>
                <w:rFonts w:ascii="Tahoma" w:hAnsi="Tahoma" w:cs="Tahoma"/>
              </w:rPr>
              <w:t>nie atrakcyjności</w:t>
            </w:r>
            <w:r w:rsidRPr="00964D91">
              <w:rPr>
                <w:rFonts w:ascii="Tahoma" w:hAnsi="Tahoma" w:cs="Tahoma"/>
              </w:rPr>
              <w:t xml:space="preserve"> (z punktu widzenia klienta banku) wybranych usług bankowych skierow</w:t>
            </w:r>
            <w:r w:rsidRPr="00964D91">
              <w:rPr>
                <w:rFonts w:ascii="Tahoma" w:hAnsi="Tahoma" w:cs="Tahoma"/>
              </w:rPr>
              <w:t>a</w:t>
            </w:r>
            <w:r w:rsidRPr="00964D91">
              <w:rPr>
                <w:rFonts w:ascii="Tahoma" w:hAnsi="Tahoma" w:cs="Tahoma"/>
              </w:rPr>
              <w:t>nych do klienta indywidualnego i przedsiębiorstwa</w:t>
            </w:r>
          </w:p>
        </w:tc>
      </w:tr>
    </w:tbl>
    <w:p w:rsidR="001A791A" w:rsidRDefault="001A791A" w:rsidP="00C97E88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FD1D84" w:rsidRPr="001A791A" w:rsidRDefault="00FD1D84" w:rsidP="00C97E88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426BA1" w:rsidRPr="001A791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 w:val="20"/>
        </w:rPr>
      </w:pPr>
      <w:r w:rsidRPr="001A791A">
        <w:rPr>
          <w:rFonts w:ascii="Tahoma" w:hAnsi="Tahoma" w:cs="Tahoma"/>
          <w:spacing w:val="-8"/>
          <w:sz w:val="20"/>
        </w:rPr>
        <w:t xml:space="preserve">Korelacja pomiędzy efektami </w:t>
      </w:r>
      <w:r w:rsidR="00122267" w:rsidRPr="00122267">
        <w:rPr>
          <w:rFonts w:ascii="Tahoma" w:hAnsi="Tahoma" w:cs="Tahoma"/>
          <w:sz w:val="20"/>
        </w:rPr>
        <w:t>uczenia się</w:t>
      </w:r>
      <w:r w:rsidR="0005749C" w:rsidRPr="001A791A">
        <w:rPr>
          <w:rFonts w:ascii="Tahoma" w:hAnsi="Tahoma" w:cs="Tahoma"/>
          <w:spacing w:val="-8"/>
          <w:sz w:val="20"/>
        </w:rPr>
        <w:t xml:space="preserve">, </w:t>
      </w:r>
      <w:r w:rsidRPr="001A791A">
        <w:rPr>
          <w:rFonts w:ascii="Tahoma" w:hAnsi="Tahoma" w:cs="Tahoma"/>
          <w:spacing w:val="-8"/>
          <w:sz w:val="20"/>
        </w:rPr>
        <w:t>celami przedmiot</w:t>
      </w:r>
      <w:r w:rsidR="0005749C" w:rsidRPr="001A791A">
        <w:rPr>
          <w:rFonts w:ascii="Tahoma" w:hAnsi="Tahoma" w:cs="Tahoma"/>
          <w:spacing w:val="-8"/>
          <w:sz w:val="20"/>
        </w:rPr>
        <w:t>u</w:t>
      </w:r>
      <w:r w:rsidRPr="001A791A">
        <w:rPr>
          <w:rFonts w:ascii="Tahoma" w:hAnsi="Tahoma" w:cs="Tahoma"/>
          <w:spacing w:val="-8"/>
          <w:sz w:val="20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835"/>
        <w:gridCol w:w="4252"/>
      </w:tblGrid>
      <w:tr w:rsidR="00F4304E" w:rsidRPr="001A791A" w:rsidTr="006A2E81">
        <w:tc>
          <w:tcPr>
            <w:tcW w:w="2694" w:type="dxa"/>
          </w:tcPr>
          <w:p w:rsidR="00F4304E" w:rsidRPr="00BE00C8" w:rsidRDefault="00F4304E" w:rsidP="0012226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Efekt</w:t>
            </w:r>
            <w:r w:rsidR="00122267">
              <w:rPr>
                <w:rFonts w:ascii="Tahoma" w:hAnsi="Tahoma" w:cs="Tahoma"/>
                <w:smallCaps w:val="0"/>
                <w:szCs w:val="20"/>
              </w:rPr>
              <w:t xml:space="preserve"> uczenia się</w:t>
            </w:r>
          </w:p>
        </w:tc>
        <w:tc>
          <w:tcPr>
            <w:tcW w:w="2835" w:type="dxa"/>
          </w:tcPr>
          <w:p w:rsidR="00F4304E" w:rsidRPr="00BE00C8" w:rsidRDefault="00426BA1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4252" w:type="dxa"/>
          </w:tcPr>
          <w:p w:rsidR="00F4304E" w:rsidRPr="00BE00C8" w:rsidRDefault="00426BA1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E5708E" w:rsidRPr="001A791A" w:rsidTr="006A2E81">
        <w:tc>
          <w:tcPr>
            <w:tcW w:w="2694" w:type="dxa"/>
            <w:vAlign w:val="center"/>
          </w:tcPr>
          <w:p w:rsidR="00E5708E" w:rsidRPr="00BE00C8" w:rsidRDefault="006F3C5C" w:rsidP="006A2E8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835" w:type="dxa"/>
            <w:vAlign w:val="center"/>
          </w:tcPr>
          <w:p w:rsidR="00E5708E" w:rsidRPr="00BE00C8" w:rsidRDefault="00EB4241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4252" w:type="dxa"/>
            <w:vAlign w:val="center"/>
          </w:tcPr>
          <w:p w:rsidR="00E5708E" w:rsidRPr="00BE00C8" w:rsidRDefault="00964D91" w:rsidP="00BE00C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165747">
              <w:rPr>
                <w:rFonts w:ascii="Tahoma" w:hAnsi="Tahoma" w:cs="Tahoma"/>
              </w:rPr>
              <w:t>1</w:t>
            </w:r>
          </w:p>
        </w:tc>
      </w:tr>
    </w:tbl>
    <w:p w:rsidR="000315C4" w:rsidRDefault="000315C4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165747" w:rsidRDefault="00165747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A791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A791A">
        <w:rPr>
          <w:rFonts w:ascii="Tahoma" w:hAnsi="Tahoma" w:cs="Tahoma"/>
          <w:sz w:val="20"/>
        </w:rPr>
        <w:t xml:space="preserve">Metody </w:t>
      </w:r>
      <w:r w:rsidR="00603431" w:rsidRPr="001A791A">
        <w:rPr>
          <w:rFonts w:ascii="Tahoma" w:hAnsi="Tahoma" w:cs="Tahoma"/>
          <w:sz w:val="20"/>
        </w:rPr>
        <w:t xml:space="preserve">weryfikacji efektów </w:t>
      </w:r>
      <w:r w:rsidR="00122267" w:rsidRPr="00122267">
        <w:rPr>
          <w:rFonts w:ascii="Tahoma" w:hAnsi="Tahoma" w:cs="Tahoma"/>
          <w:sz w:val="20"/>
        </w:rPr>
        <w:t>uczenia się</w:t>
      </w:r>
      <w:r w:rsidR="00122267" w:rsidRPr="001A791A">
        <w:rPr>
          <w:rFonts w:ascii="Tahoma" w:hAnsi="Tahoma" w:cs="Tahoma"/>
          <w:b w:val="0"/>
          <w:sz w:val="20"/>
        </w:rPr>
        <w:t xml:space="preserve"> </w:t>
      </w:r>
      <w:r w:rsidRPr="001A791A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5386"/>
      </w:tblGrid>
      <w:tr w:rsidR="004A1B60" w:rsidRPr="001A791A" w:rsidTr="000315C4">
        <w:tc>
          <w:tcPr>
            <w:tcW w:w="2127" w:type="dxa"/>
            <w:vAlign w:val="center"/>
          </w:tcPr>
          <w:p w:rsidR="004A1B60" w:rsidRPr="00BE00C8" w:rsidRDefault="00122267" w:rsidP="0012226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2268" w:type="dxa"/>
            <w:vAlign w:val="center"/>
          </w:tcPr>
          <w:p w:rsidR="004A1B60" w:rsidRPr="00BE00C8" w:rsidRDefault="004A1B60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E00C8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386" w:type="dxa"/>
            <w:vAlign w:val="center"/>
          </w:tcPr>
          <w:p w:rsidR="004A1B60" w:rsidRPr="00BE00C8" w:rsidRDefault="00713797" w:rsidP="00BE00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>Forma zajęć, w ramach której następuje weryfik</w:t>
            </w:r>
            <w:r w:rsidRPr="005A28DE">
              <w:rPr>
                <w:rFonts w:ascii="Tahoma" w:hAnsi="Tahoma" w:cs="Tahoma"/>
                <w:smallCaps w:val="0"/>
                <w:szCs w:val="20"/>
              </w:rPr>
              <w:t>a</w:t>
            </w:r>
            <w:r w:rsidRPr="005A28DE">
              <w:rPr>
                <w:rFonts w:ascii="Tahoma" w:hAnsi="Tahoma" w:cs="Tahoma"/>
                <w:smallCaps w:val="0"/>
                <w:szCs w:val="20"/>
              </w:rPr>
              <w:t>cja efektu</w:t>
            </w:r>
          </w:p>
        </w:tc>
      </w:tr>
      <w:tr w:rsidR="00964D91" w:rsidRPr="001A791A" w:rsidTr="003D171E">
        <w:trPr>
          <w:trHeight w:val="653"/>
        </w:trPr>
        <w:tc>
          <w:tcPr>
            <w:tcW w:w="2127" w:type="dxa"/>
            <w:vAlign w:val="center"/>
          </w:tcPr>
          <w:p w:rsidR="00964D91" w:rsidRPr="00BE00C8" w:rsidRDefault="006F3C5C" w:rsidP="000315C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5386" w:type="dxa"/>
            <w:vAlign w:val="center"/>
          </w:tcPr>
          <w:p w:rsidR="00964D91" w:rsidRPr="00BE00C8" w:rsidRDefault="00964D91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6F3C5C" w:rsidRDefault="006F3C5C" w:rsidP="006F3C5C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1222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22267">
        <w:rPr>
          <w:rFonts w:ascii="Tahoma" w:hAnsi="Tahoma" w:cs="Tahoma"/>
          <w:sz w:val="20"/>
        </w:rPr>
        <w:t xml:space="preserve">Kryteria oceny </w:t>
      </w:r>
      <w:r w:rsidR="00122267" w:rsidRPr="00122267">
        <w:rPr>
          <w:rFonts w:ascii="Tahoma" w:hAnsi="Tahoma" w:cs="Tahoma"/>
          <w:sz w:val="20"/>
        </w:rPr>
        <w:t>stopnia osiągnięcia</w:t>
      </w:r>
      <w:r w:rsidRPr="00122267">
        <w:rPr>
          <w:rFonts w:ascii="Tahoma" w:hAnsi="Tahoma" w:cs="Tahoma"/>
          <w:sz w:val="20"/>
        </w:rPr>
        <w:t xml:space="preserve"> efektów </w:t>
      </w:r>
      <w:r w:rsidR="00122267" w:rsidRPr="00122267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1A791A" w:rsidTr="00004948">
        <w:trPr>
          <w:trHeight w:val="397"/>
        </w:trPr>
        <w:tc>
          <w:tcPr>
            <w:tcW w:w="1135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Efekt</w:t>
            </w:r>
          </w:p>
          <w:p w:rsidR="008938C7" w:rsidRPr="001A791A" w:rsidRDefault="00122267" w:rsidP="0012226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2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3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4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Na ocenę 5</w:t>
            </w:r>
          </w:p>
          <w:p w:rsidR="008938C7" w:rsidRPr="001A791A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91A">
              <w:rPr>
                <w:rFonts w:ascii="Tahoma" w:hAnsi="Tahoma" w:cs="Tahoma"/>
              </w:rPr>
              <w:t>student potrafi</w:t>
            </w:r>
          </w:p>
        </w:tc>
      </w:tr>
      <w:tr w:rsidR="008938C7" w:rsidRPr="001A791A" w:rsidTr="00004948">
        <w:tc>
          <w:tcPr>
            <w:tcW w:w="1135" w:type="dxa"/>
            <w:vAlign w:val="center"/>
          </w:tcPr>
          <w:p w:rsidR="008938C7" w:rsidRPr="003E2B3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E2B3B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3E2B3B">
              <w:rPr>
                <w:rFonts w:ascii="Tahoma" w:hAnsi="Tahoma" w:cs="Tahoma"/>
                <w:sz w:val="18"/>
                <w:szCs w:val="18"/>
              </w:rPr>
              <w:t>U</w:t>
            </w:r>
            <w:r w:rsidR="001A791A" w:rsidRPr="003E2B3B">
              <w:rPr>
                <w:rFonts w:ascii="Tahoma" w:hAnsi="Tahoma" w:cs="Tahoma"/>
                <w:sz w:val="18"/>
                <w:szCs w:val="18"/>
              </w:rPr>
              <w:t>0</w:t>
            </w:r>
            <w:r w:rsidR="00EB424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>tudent nie potrafi dok</w:t>
            </w:r>
            <w:r w:rsidR="00227E1D" w:rsidRPr="003E2B3B">
              <w:rPr>
                <w:rFonts w:ascii="Tahoma" w:hAnsi="Tahoma" w:cs="Tahoma"/>
                <w:szCs w:val="18"/>
              </w:rPr>
              <w:t>o</w:t>
            </w:r>
            <w:r w:rsidR="00227E1D" w:rsidRPr="003E2B3B">
              <w:rPr>
                <w:rFonts w:ascii="Tahoma" w:hAnsi="Tahoma" w:cs="Tahoma"/>
                <w:szCs w:val="18"/>
              </w:rPr>
              <w:t>nać porównania atrakcy</w:t>
            </w:r>
            <w:r w:rsidR="00227E1D" w:rsidRPr="003E2B3B">
              <w:rPr>
                <w:rFonts w:ascii="Tahoma" w:hAnsi="Tahoma" w:cs="Tahoma"/>
                <w:szCs w:val="18"/>
              </w:rPr>
              <w:t>j</w:t>
            </w:r>
            <w:r w:rsidR="00227E1D" w:rsidRPr="003E2B3B">
              <w:rPr>
                <w:rFonts w:ascii="Tahoma" w:hAnsi="Tahoma" w:cs="Tahoma"/>
                <w:szCs w:val="18"/>
              </w:rPr>
              <w:t>ności (z punktu widzenia klienta banku) wybranych usług bankowych skier</w:t>
            </w:r>
            <w:r w:rsidR="00227E1D" w:rsidRPr="003E2B3B">
              <w:rPr>
                <w:rFonts w:ascii="Tahoma" w:hAnsi="Tahoma" w:cs="Tahoma"/>
                <w:szCs w:val="18"/>
              </w:rPr>
              <w:t>o</w:t>
            </w:r>
            <w:r w:rsidR="00227E1D" w:rsidRPr="003E2B3B">
              <w:rPr>
                <w:rFonts w:ascii="Tahoma" w:hAnsi="Tahoma" w:cs="Tahoma"/>
                <w:szCs w:val="18"/>
              </w:rPr>
              <w:t>wanych do klienta indyw</w:t>
            </w:r>
            <w:r w:rsidR="00227E1D" w:rsidRPr="003E2B3B">
              <w:rPr>
                <w:rFonts w:ascii="Tahoma" w:hAnsi="Tahoma" w:cs="Tahoma"/>
                <w:szCs w:val="18"/>
              </w:rPr>
              <w:t>i</w:t>
            </w:r>
            <w:r w:rsidR="00227E1D" w:rsidRPr="003E2B3B">
              <w:rPr>
                <w:rFonts w:ascii="Tahoma" w:hAnsi="Tahoma" w:cs="Tahoma"/>
                <w:szCs w:val="18"/>
              </w:rPr>
              <w:t>dualnego i przedsiębio</w:t>
            </w:r>
            <w:r w:rsidR="00227E1D" w:rsidRPr="003E2B3B">
              <w:rPr>
                <w:rFonts w:ascii="Tahoma" w:hAnsi="Tahoma" w:cs="Tahoma"/>
                <w:szCs w:val="18"/>
              </w:rPr>
              <w:t>r</w:t>
            </w:r>
            <w:r w:rsidR="00227E1D" w:rsidRPr="003E2B3B">
              <w:rPr>
                <w:rFonts w:ascii="Tahoma" w:hAnsi="Tahoma" w:cs="Tahoma"/>
                <w:szCs w:val="18"/>
              </w:rPr>
              <w:t>stwa</w:t>
            </w:r>
            <w:r>
              <w:rPr>
                <w:rFonts w:ascii="Tahoma" w:hAnsi="Tahoma" w:cs="Tahoma"/>
                <w:szCs w:val="18"/>
              </w:rPr>
              <w:t>.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84340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tudent potrafi dokonać porównania </w:t>
            </w:r>
            <w:r w:rsidR="0084340B" w:rsidRPr="003E2B3B">
              <w:rPr>
                <w:rFonts w:ascii="Tahoma" w:hAnsi="Tahoma" w:cs="Tahoma"/>
                <w:szCs w:val="18"/>
              </w:rPr>
              <w:t>atrak</w:t>
            </w:r>
            <w:r w:rsidR="00227E1D" w:rsidRPr="003E2B3B">
              <w:rPr>
                <w:rFonts w:ascii="Tahoma" w:hAnsi="Tahoma" w:cs="Tahoma"/>
                <w:szCs w:val="18"/>
              </w:rPr>
              <w:t>cyjności (z punktu widzenia klienta banku) wybranych usług bankowych skierowanych do klienta indywidualnego i przedsiębiorstwa</w:t>
            </w:r>
            <w:r w:rsidR="0084340B" w:rsidRPr="003E2B3B">
              <w:rPr>
                <w:rFonts w:ascii="Tahoma" w:hAnsi="Tahoma" w:cs="Tahoma"/>
                <w:szCs w:val="18"/>
              </w:rPr>
              <w:t>. P</w:t>
            </w:r>
            <w:r w:rsidR="0084340B" w:rsidRPr="003E2B3B">
              <w:rPr>
                <w:rFonts w:ascii="Tahoma" w:hAnsi="Tahoma" w:cs="Tahoma"/>
                <w:szCs w:val="18"/>
              </w:rPr>
              <w:t>o</w:t>
            </w:r>
            <w:r w:rsidR="0084340B" w:rsidRPr="003E2B3B">
              <w:rPr>
                <w:rFonts w:ascii="Tahoma" w:hAnsi="Tahoma" w:cs="Tahoma"/>
                <w:szCs w:val="18"/>
              </w:rPr>
              <w:t>równanie takie dotyczy jedynie wybranych aspe</w:t>
            </w:r>
            <w:r w:rsidR="0084340B" w:rsidRPr="003E2B3B">
              <w:rPr>
                <w:rFonts w:ascii="Tahoma" w:hAnsi="Tahoma" w:cs="Tahoma"/>
                <w:szCs w:val="18"/>
              </w:rPr>
              <w:t>k</w:t>
            </w:r>
            <w:r w:rsidR="0084340B" w:rsidRPr="003E2B3B">
              <w:rPr>
                <w:rFonts w:ascii="Tahoma" w:hAnsi="Tahoma" w:cs="Tahoma"/>
                <w:szCs w:val="18"/>
              </w:rPr>
              <w:t>tów (cech) analizowanych usług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3E2B3B" w:rsidRDefault="009E590D" w:rsidP="0084340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>tudent potrafi</w:t>
            </w:r>
            <w:r w:rsidR="0084340B" w:rsidRPr="003E2B3B">
              <w:rPr>
                <w:rFonts w:ascii="Tahoma" w:hAnsi="Tahoma" w:cs="Tahoma"/>
                <w:szCs w:val="18"/>
              </w:rPr>
              <w:t xml:space="preserve"> w sposób kompleksowy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 dokonać porównania atrakcyjności (z punktu widzenia klienta banku) wybranych usług bankowych skierowanych do klienta indywidualnego i przedsiębiorstwa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3E2B3B" w:rsidRDefault="009E590D" w:rsidP="003E2B3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227E1D" w:rsidRPr="003E2B3B">
              <w:rPr>
                <w:rFonts w:ascii="Tahoma" w:hAnsi="Tahoma" w:cs="Tahoma"/>
                <w:szCs w:val="18"/>
              </w:rPr>
              <w:t xml:space="preserve">tudent potrafi </w:t>
            </w:r>
            <w:r w:rsidR="0084340B" w:rsidRPr="003E2B3B">
              <w:rPr>
                <w:rFonts w:ascii="Tahoma" w:hAnsi="Tahoma" w:cs="Tahoma"/>
                <w:szCs w:val="18"/>
              </w:rPr>
              <w:t xml:space="preserve">w sposób kompleksowy </w:t>
            </w:r>
            <w:r w:rsidR="00227E1D" w:rsidRPr="003E2B3B">
              <w:rPr>
                <w:rFonts w:ascii="Tahoma" w:hAnsi="Tahoma" w:cs="Tahoma"/>
                <w:szCs w:val="18"/>
              </w:rPr>
              <w:t>dokonać porównania atrakcyjności (z</w:t>
            </w:r>
            <w:r w:rsidR="003E2B3B">
              <w:rPr>
                <w:rFonts w:ascii="Tahoma" w:hAnsi="Tahoma" w:cs="Tahoma"/>
                <w:szCs w:val="18"/>
              </w:rPr>
              <w:t> </w:t>
            </w:r>
            <w:r w:rsidR="00227E1D" w:rsidRPr="003E2B3B">
              <w:rPr>
                <w:rFonts w:ascii="Tahoma" w:hAnsi="Tahoma" w:cs="Tahoma"/>
                <w:szCs w:val="18"/>
              </w:rPr>
              <w:t>punktu widzenia klienta banku) wybranych usług bankowych skierowanych do klienta indywidualnego i</w:t>
            </w:r>
            <w:r w:rsidR="003E2B3B">
              <w:rPr>
                <w:rFonts w:ascii="Tahoma" w:hAnsi="Tahoma" w:cs="Tahoma"/>
                <w:szCs w:val="18"/>
              </w:rPr>
              <w:t> </w:t>
            </w:r>
            <w:r w:rsidR="00227E1D" w:rsidRPr="003E2B3B">
              <w:rPr>
                <w:rFonts w:ascii="Tahoma" w:hAnsi="Tahoma" w:cs="Tahoma"/>
                <w:szCs w:val="18"/>
              </w:rPr>
              <w:t>przedsiębiorstwa</w:t>
            </w:r>
            <w:r w:rsidR="0084340B" w:rsidRPr="003E2B3B">
              <w:rPr>
                <w:rFonts w:ascii="Tahoma" w:hAnsi="Tahoma" w:cs="Tahoma"/>
                <w:szCs w:val="18"/>
              </w:rPr>
              <w:t>. Potrafi obszernie opisać uwaru</w:t>
            </w:r>
            <w:r w:rsidR="0084340B" w:rsidRPr="003E2B3B">
              <w:rPr>
                <w:rFonts w:ascii="Tahoma" w:hAnsi="Tahoma" w:cs="Tahoma"/>
                <w:szCs w:val="18"/>
              </w:rPr>
              <w:t>n</w:t>
            </w:r>
            <w:r w:rsidR="0084340B" w:rsidRPr="003E2B3B">
              <w:rPr>
                <w:rFonts w:ascii="Tahoma" w:hAnsi="Tahoma" w:cs="Tahoma"/>
                <w:szCs w:val="18"/>
              </w:rPr>
              <w:t>kowania i konsekwencje wyboru określonych usług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FD1D84" w:rsidRPr="001A791A" w:rsidRDefault="00FD1D84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1222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122267">
        <w:rPr>
          <w:rFonts w:ascii="Tahoma" w:hAnsi="Tahoma" w:cs="Tahoma"/>
          <w:sz w:val="20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91A" w:rsidTr="00BE00C8">
        <w:tc>
          <w:tcPr>
            <w:tcW w:w="9778" w:type="dxa"/>
          </w:tcPr>
          <w:p w:rsidR="00AB655E" w:rsidRPr="00BE00C8" w:rsidRDefault="00AB655E" w:rsidP="00BE00C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84340B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M.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Iwanicz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-Drozdowska, W.L. Jaworski, Z. Zawadzka, Bankowość: Zagadnien</w:t>
            </w:r>
            <w:r w:rsidR="006D2DDA">
              <w:rPr>
                <w:rFonts w:ascii="Tahoma" w:hAnsi="Tahoma" w:cs="Tahoma"/>
                <w:b w:val="0"/>
                <w:sz w:val="20"/>
              </w:rPr>
              <w:t xml:space="preserve">ia podstawowe, wyd. </w:t>
            </w:r>
            <w:proofErr w:type="spellStart"/>
            <w:r w:rsidR="006D2DDA">
              <w:rPr>
                <w:rFonts w:ascii="Tahoma" w:hAnsi="Tahoma" w:cs="Tahoma"/>
                <w:b w:val="0"/>
                <w:sz w:val="20"/>
              </w:rPr>
              <w:t>zaktual</w:t>
            </w:r>
            <w:proofErr w:type="spellEnd"/>
            <w:r w:rsidR="006D2DDA">
              <w:rPr>
                <w:rFonts w:ascii="Tahoma" w:hAnsi="Tahoma" w:cs="Tahoma"/>
                <w:b w:val="0"/>
                <w:sz w:val="20"/>
              </w:rPr>
              <w:t>.</w:t>
            </w:r>
            <w:r w:rsidRPr="00BE00C8">
              <w:rPr>
                <w:rFonts w:ascii="Tahoma" w:hAnsi="Tahoma" w:cs="Tahoma"/>
                <w:b w:val="0"/>
                <w:sz w:val="20"/>
              </w:rPr>
              <w:t>,</w:t>
            </w:r>
            <w:r w:rsidR="006D2DDA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2008.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S.Heferman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Nowoczesna bankowość, WN PWN, Warszawa 2007.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Z.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Dobosiewicz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K. Marto-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Godoś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Podstawy bankowości z zadaniami, WN PWN, Warszawa 2005.</w:t>
            </w:r>
          </w:p>
        </w:tc>
      </w:tr>
    </w:tbl>
    <w:p w:rsidR="00FC1BE5" w:rsidRPr="001A791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91A" w:rsidTr="00BE00C8">
        <w:tc>
          <w:tcPr>
            <w:tcW w:w="9778" w:type="dxa"/>
          </w:tcPr>
          <w:p w:rsidR="00AB655E" w:rsidRPr="00BE00C8" w:rsidRDefault="00AB655E" w:rsidP="00BE00C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E00C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A67589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 xml:space="preserve">F. S. </w:t>
            </w:r>
            <w:proofErr w:type="spellStart"/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Mishkin</w:t>
            </w:r>
            <w:proofErr w:type="spellEnd"/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, Ekonomika pieniądza, bankowości i rynków finansowych, Wydawnictwo naukowe PWN, Wa</w:t>
            </w: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r</w:t>
            </w:r>
            <w:r w:rsidRPr="00BE00C8">
              <w:rPr>
                <w:rStyle w:val="fn"/>
                <w:rFonts w:ascii="Tahoma" w:hAnsi="Tahoma" w:cs="Tahoma"/>
                <w:b w:val="0"/>
                <w:sz w:val="20"/>
              </w:rPr>
              <w:t>szawa 2002.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84340B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M. Marcinkowska, Ocena działalności instytucji finansowych,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2007.</w:t>
            </w:r>
          </w:p>
        </w:tc>
      </w:tr>
      <w:tr w:rsidR="00AB655E" w:rsidRPr="001A791A" w:rsidTr="00BE00C8">
        <w:tc>
          <w:tcPr>
            <w:tcW w:w="9778" w:type="dxa"/>
            <w:vAlign w:val="center"/>
          </w:tcPr>
          <w:p w:rsidR="00AB655E" w:rsidRPr="00BE00C8" w:rsidRDefault="00E218A2" w:rsidP="00BE00C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00C8">
              <w:rPr>
                <w:rFonts w:ascii="Tahoma" w:hAnsi="Tahoma" w:cs="Tahoma"/>
                <w:b w:val="0"/>
                <w:sz w:val="20"/>
              </w:rPr>
              <w:t xml:space="preserve">W. Przybylska-Kapuścińska, Współczesna polityka pieniężna, </w:t>
            </w:r>
            <w:proofErr w:type="spellStart"/>
            <w:r w:rsidRPr="00BE00C8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BE00C8">
              <w:rPr>
                <w:rFonts w:ascii="Tahoma" w:hAnsi="Tahoma" w:cs="Tahoma"/>
                <w:b w:val="0"/>
                <w:sz w:val="20"/>
              </w:rPr>
              <w:t>, Warszawa 2008.</w:t>
            </w:r>
          </w:p>
        </w:tc>
      </w:tr>
    </w:tbl>
    <w:p w:rsidR="000640D8" w:rsidRDefault="000640D8" w:rsidP="000640D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  <w:bookmarkStart w:id="0" w:name="_GoBack"/>
      <w:bookmarkEnd w:id="0"/>
    </w:p>
    <w:p w:rsidR="008938C7" w:rsidRPr="0012226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122267">
        <w:rPr>
          <w:rFonts w:ascii="Tahoma" w:hAnsi="Tahoma" w:cs="Tahoma"/>
          <w:szCs w:val="24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47"/>
        <w:gridCol w:w="2693"/>
      </w:tblGrid>
      <w:tr w:rsidR="000640D8" w:rsidRPr="00B158DC" w:rsidTr="000640D8">
        <w:trPr>
          <w:cantSplit/>
          <w:trHeight w:val="284"/>
          <w:jc w:val="center"/>
        </w:trPr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0D8" w:rsidRPr="00B158DC" w:rsidRDefault="000640D8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D8" w:rsidRPr="00B158DC" w:rsidRDefault="000640D8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B158DC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B158DC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0640D8" w:rsidRPr="00B158DC" w:rsidTr="000640D8">
        <w:trPr>
          <w:cantSplit/>
          <w:trHeight w:val="284"/>
          <w:jc w:val="center"/>
        </w:trPr>
        <w:tc>
          <w:tcPr>
            <w:tcW w:w="69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0D8" w:rsidRPr="00B158DC" w:rsidRDefault="000640D8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0D8" w:rsidRPr="00B158DC" w:rsidRDefault="000640D8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0640D8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Udział w i konsultacje do P</w:t>
            </w:r>
            <w:r>
              <w:rPr>
                <w:color w:val="auto"/>
                <w:sz w:val="20"/>
                <w:szCs w:val="20"/>
              </w:rPr>
              <w:t>S</w:t>
            </w:r>
            <w:r w:rsidRPr="00AE25E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0640D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0640D8">
            <w:pPr>
              <w:pStyle w:val="Default"/>
              <w:rPr>
                <w:color w:val="auto"/>
                <w:sz w:val="20"/>
                <w:szCs w:val="20"/>
              </w:rPr>
            </w:pPr>
            <w:r w:rsidRPr="00AE25E2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AE25E2">
              <w:rPr>
                <w:b/>
                <w:color w:val="auto"/>
                <w:sz w:val="20"/>
                <w:szCs w:val="20"/>
              </w:rPr>
              <w:t>a</w:t>
            </w:r>
            <w:r w:rsidRPr="00AE25E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640D8" w:rsidRPr="00AE25E2" w:rsidTr="000640D8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25E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AE25E2">
              <w:rPr>
                <w:b/>
                <w:color w:val="auto"/>
                <w:sz w:val="20"/>
                <w:szCs w:val="20"/>
              </w:rPr>
              <w:t>k</w:t>
            </w:r>
            <w:r w:rsidRPr="00AE25E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D8" w:rsidRPr="00AE25E2" w:rsidRDefault="000640D8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964390" w:rsidRPr="001A791A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Pr="001A791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1A791A" w:rsidSect="000640D8">
      <w:footerReference w:type="even" r:id="rId10"/>
      <w:footerReference w:type="default" r:id="rId11"/>
      <w:endnotePr>
        <w:numFmt w:val="decimal"/>
      </w:endnotePr>
      <w:pgSz w:w="11906" w:h="16838" w:code="9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72" w:rsidRDefault="000A0D72">
      <w:r>
        <w:separator/>
      </w:r>
    </w:p>
  </w:endnote>
  <w:endnote w:type="continuationSeparator" w:id="0">
    <w:p w:rsidR="000A0D72" w:rsidRDefault="000A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125" w:rsidRDefault="000D022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E512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5125" w:rsidRDefault="007E512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125" w:rsidRPr="0080542D" w:rsidRDefault="000D022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E5125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640D8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72" w:rsidRDefault="000A0D72">
      <w:r>
        <w:separator/>
      </w:r>
    </w:p>
  </w:footnote>
  <w:footnote w:type="continuationSeparator" w:id="0">
    <w:p w:rsidR="000A0D72" w:rsidRDefault="000A0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F06"/>
    <w:rsid w:val="00030B39"/>
    <w:rsid w:val="00030F12"/>
    <w:rsid w:val="000315C4"/>
    <w:rsid w:val="0003677D"/>
    <w:rsid w:val="00041E4B"/>
    <w:rsid w:val="00043806"/>
    <w:rsid w:val="00046652"/>
    <w:rsid w:val="000502CF"/>
    <w:rsid w:val="0005749C"/>
    <w:rsid w:val="000640D8"/>
    <w:rsid w:val="0008410B"/>
    <w:rsid w:val="00096DEE"/>
    <w:rsid w:val="000A0D72"/>
    <w:rsid w:val="000A5135"/>
    <w:rsid w:val="000B288C"/>
    <w:rsid w:val="000C41C8"/>
    <w:rsid w:val="000D0228"/>
    <w:rsid w:val="000D6CF0"/>
    <w:rsid w:val="00114163"/>
    <w:rsid w:val="00122267"/>
    <w:rsid w:val="0012487C"/>
    <w:rsid w:val="00131673"/>
    <w:rsid w:val="00133A52"/>
    <w:rsid w:val="00146CD5"/>
    <w:rsid w:val="00165747"/>
    <w:rsid w:val="00180401"/>
    <w:rsid w:val="00193DF8"/>
    <w:rsid w:val="00196F16"/>
    <w:rsid w:val="001A57B9"/>
    <w:rsid w:val="001A6DB1"/>
    <w:rsid w:val="001A791A"/>
    <w:rsid w:val="001B3BF7"/>
    <w:rsid w:val="001C4F0A"/>
    <w:rsid w:val="001D73E7"/>
    <w:rsid w:val="001E3F2A"/>
    <w:rsid w:val="002016BF"/>
    <w:rsid w:val="002029A8"/>
    <w:rsid w:val="0020696D"/>
    <w:rsid w:val="00227E1D"/>
    <w:rsid w:val="00230D0F"/>
    <w:rsid w:val="002325AB"/>
    <w:rsid w:val="00232843"/>
    <w:rsid w:val="00233DFB"/>
    <w:rsid w:val="0023656A"/>
    <w:rsid w:val="00285CA1"/>
    <w:rsid w:val="002919A6"/>
    <w:rsid w:val="00293E7C"/>
    <w:rsid w:val="002A249F"/>
    <w:rsid w:val="002C7215"/>
    <w:rsid w:val="002D78B1"/>
    <w:rsid w:val="002F391C"/>
    <w:rsid w:val="002F54B0"/>
    <w:rsid w:val="00307065"/>
    <w:rsid w:val="00314269"/>
    <w:rsid w:val="00350CF9"/>
    <w:rsid w:val="0035344F"/>
    <w:rsid w:val="00365292"/>
    <w:rsid w:val="0039645B"/>
    <w:rsid w:val="003973B8"/>
    <w:rsid w:val="003D4003"/>
    <w:rsid w:val="003E1A8D"/>
    <w:rsid w:val="003E2B3B"/>
    <w:rsid w:val="003F4233"/>
    <w:rsid w:val="003F7B62"/>
    <w:rsid w:val="00412A5F"/>
    <w:rsid w:val="00426BA1"/>
    <w:rsid w:val="00426BFE"/>
    <w:rsid w:val="00442815"/>
    <w:rsid w:val="00457FDC"/>
    <w:rsid w:val="004600E4"/>
    <w:rsid w:val="00464C5D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33AEA"/>
    <w:rsid w:val="00536CE1"/>
    <w:rsid w:val="00570685"/>
    <w:rsid w:val="00580ED7"/>
    <w:rsid w:val="00581858"/>
    <w:rsid w:val="00587EEF"/>
    <w:rsid w:val="005955F9"/>
    <w:rsid w:val="005B47ED"/>
    <w:rsid w:val="005D0D0E"/>
    <w:rsid w:val="005E7820"/>
    <w:rsid w:val="00603431"/>
    <w:rsid w:val="00614988"/>
    <w:rsid w:val="00626EA3"/>
    <w:rsid w:val="0063007E"/>
    <w:rsid w:val="00641D09"/>
    <w:rsid w:val="006475E3"/>
    <w:rsid w:val="00663E53"/>
    <w:rsid w:val="006722C5"/>
    <w:rsid w:val="00676014"/>
    <w:rsid w:val="00676A3F"/>
    <w:rsid w:val="00680BA2"/>
    <w:rsid w:val="0068254D"/>
    <w:rsid w:val="00684D54"/>
    <w:rsid w:val="006863F4"/>
    <w:rsid w:val="00693A2A"/>
    <w:rsid w:val="006A2E81"/>
    <w:rsid w:val="006A46E0"/>
    <w:rsid w:val="006B07BF"/>
    <w:rsid w:val="006D2DDA"/>
    <w:rsid w:val="006D7D3D"/>
    <w:rsid w:val="006E6720"/>
    <w:rsid w:val="006F3C5C"/>
    <w:rsid w:val="006F635D"/>
    <w:rsid w:val="007121F0"/>
    <w:rsid w:val="00713797"/>
    <w:rsid w:val="007158A9"/>
    <w:rsid w:val="00741B8D"/>
    <w:rsid w:val="007461A1"/>
    <w:rsid w:val="00776076"/>
    <w:rsid w:val="00784553"/>
    <w:rsid w:val="00790329"/>
    <w:rsid w:val="007A79F2"/>
    <w:rsid w:val="007C068F"/>
    <w:rsid w:val="007C5069"/>
    <w:rsid w:val="007C675D"/>
    <w:rsid w:val="007D191E"/>
    <w:rsid w:val="007D36CA"/>
    <w:rsid w:val="007D7417"/>
    <w:rsid w:val="007E5125"/>
    <w:rsid w:val="007F2FF6"/>
    <w:rsid w:val="007F7EDC"/>
    <w:rsid w:val="008046AE"/>
    <w:rsid w:val="0080542D"/>
    <w:rsid w:val="00811B2F"/>
    <w:rsid w:val="00814C3C"/>
    <w:rsid w:val="0084340B"/>
    <w:rsid w:val="00846BE3"/>
    <w:rsid w:val="00847A73"/>
    <w:rsid w:val="00857E00"/>
    <w:rsid w:val="008768F7"/>
    <w:rsid w:val="00877135"/>
    <w:rsid w:val="008938C7"/>
    <w:rsid w:val="008B6A8D"/>
    <w:rsid w:val="008C6711"/>
    <w:rsid w:val="008C7BF3"/>
    <w:rsid w:val="008D2150"/>
    <w:rsid w:val="008E7AB9"/>
    <w:rsid w:val="00914E87"/>
    <w:rsid w:val="00914F1A"/>
    <w:rsid w:val="009228F0"/>
    <w:rsid w:val="00923212"/>
    <w:rsid w:val="00931F5B"/>
    <w:rsid w:val="00933296"/>
    <w:rsid w:val="009372B0"/>
    <w:rsid w:val="00940876"/>
    <w:rsid w:val="00941246"/>
    <w:rsid w:val="00943ED9"/>
    <w:rsid w:val="009458F5"/>
    <w:rsid w:val="00955477"/>
    <w:rsid w:val="009614FE"/>
    <w:rsid w:val="00964390"/>
    <w:rsid w:val="00964D91"/>
    <w:rsid w:val="00995C9D"/>
    <w:rsid w:val="009A24D8"/>
    <w:rsid w:val="009A3FEE"/>
    <w:rsid w:val="009A43CE"/>
    <w:rsid w:val="009B4991"/>
    <w:rsid w:val="009B58F9"/>
    <w:rsid w:val="009C7640"/>
    <w:rsid w:val="009E09D8"/>
    <w:rsid w:val="009E590D"/>
    <w:rsid w:val="009F5C04"/>
    <w:rsid w:val="00A11C34"/>
    <w:rsid w:val="00A11DDA"/>
    <w:rsid w:val="00A22B5F"/>
    <w:rsid w:val="00A26154"/>
    <w:rsid w:val="00A32047"/>
    <w:rsid w:val="00A45FE3"/>
    <w:rsid w:val="00A52B60"/>
    <w:rsid w:val="00A64607"/>
    <w:rsid w:val="00A67589"/>
    <w:rsid w:val="00AA3B18"/>
    <w:rsid w:val="00AB655E"/>
    <w:rsid w:val="00AC57A5"/>
    <w:rsid w:val="00AD1166"/>
    <w:rsid w:val="00AE3B8A"/>
    <w:rsid w:val="00AF0B6F"/>
    <w:rsid w:val="00AF7D73"/>
    <w:rsid w:val="00B015E4"/>
    <w:rsid w:val="00B03E50"/>
    <w:rsid w:val="00B056F7"/>
    <w:rsid w:val="00B35B61"/>
    <w:rsid w:val="00B537A0"/>
    <w:rsid w:val="00B60B0B"/>
    <w:rsid w:val="00B75866"/>
    <w:rsid w:val="00B83E56"/>
    <w:rsid w:val="00B83F26"/>
    <w:rsid w:val="00B90A2B"/>
    <w:rsid w:val="00B933BA"/>
    <w:rsid w:val="00B95607"/>
    <w:rsid w:val="00B96AC5"/>
    <w:rsid w:val="00BB4F43"/>
    <w:rsid w:val="00BE00C8"/>
    <w:rsid w:val="00C10249"/>
    <w:rsid w:val="00C15B5C"/>
    <w:rsid w:val="00C37C9A"/>
    <w:rsid w:val="00C50308"/>
    <w:rsid w:val="00C947FB"/>
    <w:rsid w:val="00C97E88"/>
    <w:rsid w:val="00CB5513"/>
    <w:rsid w:val="00CC4747"/>
    <w:rsid w:val="00CC591B"/>
    <w:rsid w:val="00CD2DB2"/>
    <w:rsid w:val="00CE7099"/>
    <w:rsid w:val="00CF1CB2"/>
    <w:rsid w:val="00D11547"/>
    <w:rsid w:val="00D3262E"/>
    <w:rsid w:val="00D36BD4"/>
    <w:rsid w:val="00D43CB7"/>
    <w:rsid w:val="00D465B9"/>
    <w:rsid w:val="00DB0142"/>
    <w:rsid w:val="00DC2173"/>
    <w:rsid w:val="00DD2ED3"/>
    <w:rsid w:val="00DE190F"/>
    <w:rsid w:val="00DF5C11"/>
    <w:rsid w:val="00E16E4A"/>
    <w:rsid w:val="00E218A2"/>
    <w:rsid w:val="00E24B77"/>
    <w:rsid w:val="00E5708E"/>
    <w:rsid w:val="00E9725F"/>
    <w:rsid w:val="00EA1B88"/>
    <w:rsid w:val="00EB4241"/>
    <w:rsid w:val="00EB52B7"/>
    <w:rsid w:val="00EC15E6"/>
    <w:rsid w:val="00EE1335"/>
    <w:rsid w:val="00F00795"/>
    <w:rsid w:val="00F01879"/>
    <w:rsid w:val="00F03B30"/>
    <w:rsid w:val="00F07091"/>
    <w:rsid w:val="00F128D3"/>
    <w:rsid w:val="00F201F9"/>
    <w:rsid w:val="00F204B1"/>
    <w:rsid w:val="00F25043"/>
    <w:rsid w:val="00F309E2"/>
    <w:rsid w:val="00F4304E"/>
    <w:rsid w:val="00F469CC"/>
    <w:rsid w:val="00F53F75"/>
    <w:rsid w:val="00F70881"/>
    <w:rsid w:val="00F83F9F"/>
    <w:rsid w:val="00F87783"/>
    <w:rsid w:val="00F87A33"/>
    <w:rsid w:val="00F951A3"/>
    <w:rsid w:val="00FA09BD"/>
    <w:rsid w:val="00FA5FD5"/>
    <w:rsid w:val="00FB6199"/>
    <w:rsid w:val="00FC1BE5"/>
    <w:rsid w:val="00FD10A4"/>
    <w:rsid w:val="00FD1D84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n">
    <w:name w:val="fn"/>
    <w:basedOn w:val="Domylnaczcionkaakapitu"/>
    <w:rsid w:val="00A67589"/>
  </w:style>
  <w:style w:type="character" w:customStyle="1" w:styleId="FontStyle16">
    <w:name w:val="Font Style16"/>
    <w:basedOn w:val="Domylnaczcionkaakapitu"/>
    <w:uiPriority w:val="99"/>
    <w:rsid w:val="006149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n">
    <w:name w:val="fn"/>
    <w:basedOn w:val="Domylnaczcionkaakapitu"/>
    <w:rsid w:val="00A67589"/>
  </w:style>
  <w:style w:type="character" w:customStyle="1" w:styleId="FontStyle16">
    <w:name w:val="Font Style16"/>
    <w:basedOn w:val="Domylnaczcionkaakapitu"/>
    <w:uiPriority w:val="99"/>
    <w:rsid w:val="006149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CD5F4-99C7-4342-A600-4334523D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4077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2012-02-27T10:59:00Z</cp:lastPrinted>
  <dcterms:created xsi:type="dcterms:W3CDTF">2019-09-23T11:34:00Z</dcterms:created>
  <dcterms:modified xsi:type="dcterms:W3CDTF">2019-10-03T07:35:00Z</dcterms:modified>
</cp:coreProperties>
</file>